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BD2051" w14:textId="77777777" w:rsidR="00577CC9" w:rsidRDefault="00577CC9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577CC9" w14:paraId="6DC317CA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D9612" w14:textId="6BA6D24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97119">
              <w:rPr>
                <w:sz w:val="32"/>
                <w:szCs w:val="32"/>
              </w:rPr>
              <w:t>Test List – St Patrick’s BNS</w:t>
            </w:r>
          </w:p>
        </w:tc>
      </w:tr>
      <w:tr w:rsidR="00577CC9" w14:paraId="5B1CAFB3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85C2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5A8A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Brief descriptor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2BBC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Class level/age level</w:t>
            </w:r>
          </w:p>
        </w:tc>
      </w:tr>
      <w:tr w:rsidR="00577CC9" w14:paraId="3BA3732C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4F26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BIAP: </w:t>
            </w:r>
            <w:r w:rsidRPr="00397119">
              <w:t>Belfield Infant Assessment Profile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5EF1" w14:textId="77777777" w:rsidR="00577CC9" w:rsidRPr="0039711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97119">
              <w:t xml:space="preserve">a screening instrument designed to assist teachers in identifying the particular strengths and needs of children in the </w:t>
            </w:r>
            <w:proofErr w:type="gramStart"/>
            <w:r w:rsidRPr="00397119">
              <w:t>infants</w:t>
            </w:r>
            <w:proofErr w:type="gramEnd"/>
            <w:r w:rsidRPr="00397119">
              <w:t xml:space="preserve"> classes of primary schools in Ireland</w:t>
            </w:r>
          </w:p>
          <w:p w14:paraId="0FA0FA07" w14:textId="77777777" w:rsidR="00577CC9" w:rsidRPr="0039711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940B" w14:textId="77777777" w:rsidR="00577CC9" w:rsidRPr="0039711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97119">
              <w:t xml:space="preserve">Pupils from ages 4 to 7 and norms are available at six-monthly </w:t>
            </w:r>
            <w:proofErr w:type="gramStart"/>
            <w:r w:rsidRPr="00397119">
              <w:t>intervals</w:t>
            </w:r>
            <w:proofErr w:type="gramEnd"/>
          </w:p>
          <w:p w14:paraId="1DD03800" w14:textId="77777777" w:rsidR="00577CC9" w:rsidRPr="0039711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97119">
              <w:t>We use it at Jun</w:t>
            </w:r>
            <w:r w:rsidRPr="00397119">
              <w:t>ior Infant level - usually just prior to Easter.</w:t>
            </w:r>
          </w:p>
          <w:p w14:paraId="58010ED9" w14:textId="77777777" w:rsidR="00577CC9" w:rsidRPr="0039711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77CC9" w14:paraId="1BA6EFBE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3EBF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MIST(</w:t>
            </w:r>
            <w:proofErr w:type="gramEnd"/>
            <w:r>
              <w:t>Middle Infants Screening test)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DE1C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 screen out children who are the lowest 20-25 percent of their peer group in reading and writing </w:t>
            </w:r>
            <w:proofErr w:type="gramStart"/>
            <w:r>
              <w:t>and  to</w:t>
            </w:r>
            <w:proofErr w:type="gramEnd"/>
            <w:r>
              <w:t xml:space="preserve"> pinpoint significant difficulties and confusions which are con</w:t>
            </w:r>
            <w:r>
              <w:t xml:space="preserve">tributing to poor reading and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9EE8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administer at the start of the fifth term in school: Good follow up </w:t>
            </w:r>
            <w:proofErr w:type="spellStart"/>
            <w:r>
              <w:t>programme</w:t>
            </w:r>
            <w:proofErr w:type="spellEnd"/>
            <w:r>
              <w:t xml:space="preserve"> - Forward Together</w:t>
            </w:r>
          </w:p>
        </w:tc>
      </w:tr>
      <w:tr w:rsidR="00577CC9" w14:paraId="27D6C577" w14:textId="77777777">
        <w:trPr>
          <w:trHeight w:val="1206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5121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D-TEL = Drumcondra Test of Early Literacy: A screening test with follow up diagnostic test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3082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Screening test to pinpoint pupils having literacy difficulties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DD0B" w14:textId="73EEAC36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 of Senior Infants - beginning of 1st class: We trialed</w:t>
            </w:r>
            <w:r>
              <w:t xml:space="preserve"> this test as a possible replacement for t</w:t>
            </w:r>
            <w:r>
              <w:t>he MIST - but it was too easy. The children that we could see were struggling with literacy did well on this test!!</w:t>
            </w:r>
          </w:p>
        </w:tc>
      </w:tr>
      <w:tr w:rsidR="00577CC9" w14:paraId="4F82BE45" w14:textId="77777777">
        <w:trPr>
          <w:trHeight w:val="1206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2313B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~~~~I WOULD recommend this one!!</w:t>
            </w:r>
          </w:p>
          <w:p w14:paraId="53079DD1" w14:textId="77777777" w:rsidR="00577CC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3E3EA7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D-TEN: Drumcondra Test </w:t>
            </w:r>
            <w:proofErr w:type="gramStart"/>
            <w:r>
              <w:t>Of</w:t>
            </w:r>
            <w:proofErr w:type="gramEnd"/>
            <w:r>
              <w:t xml:space="preserve"> Early Numeracy:  A screening test with follow up diagnostic test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83CD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Screening test</w:t>
            </w:r>
            <w:r>
              <w:t xml:space="preserve"> to highlight pupils who are at risk of difficulties with Numeracy - includes a follow -up diagnostic test to increase understanding of </w:t>
            </w:r>
            <w:proofErr w:type="gramStart"/>
            <w:r>
              <w:t>particular difficulties</w:t>
            </w:r>
            <w:proofErr w:type="gramEnd"/>
            <w:r>
              <w:t>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4856" w14:textId="77777777" w:rsidR="00577CC9" w:rsidRDefault="00397119">
            <w:pPr>
              <w:widowControl w:val="0"/>
              <w:spacing w:line="240" w:lineRule="auto"/>
            </w:pPr>
            <w:r>
              <w:t>End of Senior Infants - beginning of 1st class</w:t>
            </w:r>
          </w:p>
        </w:tc>
      </w:tr>
      <w:tr w:rsidR="00577CC9" w14:paraId="7008FEB3" w14:textId="77777777">
        <w:trPr>
          <w:trHeight w:val="420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A2B4A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Schonell</w:t>
            </w:r>
            <w:proofErr w:type="spellEnd"/>
            <w:r>
              <w:t xml:space="preserve"> Spelling</w:t>
            </w:r>
          </w:p>
        </w:tc>
        <w:tc>
          <w:tcPr>
            <w:tcW w:w="4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A800" w14:textId="77777777" w:rsidR="00577CC9" w:rsidRPr="00397119" w:rsidRDefault="00397119">
            <w:pPr>
              <w:widowControl w:val="0"/>
              <w:spacing w:line="240" w:lineRule="auto"/>
            </w:pPr>
            <w:r w:rsidRPr="00397119">
              <w:t xml:space="preserve">These tests are old but I they give you a rough idea of where the child is at in terms of their reading age. It does not test comprehension so is therefore not the most accurate indicator of reading </w:t>
            </w:r>
            <w:proofErr w:type="gramStart"/>
            <w:r w:rsidRPr="00397119">
              <w:t>age</w:t>
            </w:r>
            <w:proofErr w:type="gramEnd"/>
            <w:r w:rsidRPr="00397119">
              <w:t xml:space="preserve"> but I still do it as a rough guide.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D3FA" w14:textId="77777777" w:rsidR="00577CC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77CC9" w14:paraId="43FA9382" w14:textId="77777777">
        <w:trPr>
          <w:trHeight w:val="430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13E9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Schonell</w:t>
            </w:r>
            <w:proofErr w:type="spellEnd"/>
            <w:r>
              <w:t xml:space="preserve"> readin</w:t>
            </w:r>
            <w:r>
              <w:t>g</w:t>
            </w: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A749" w14:textId="77777777" w:rsidR="00577CC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8CF6" w14:textId="77777777" w:rsidR="00577CC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77CC9" w14:paraId="04C70D51" w14:textId="77777777">
        <w:trPr>
          <w:trHeight w:val="430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A968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Dolch</w:t>
            </w:r>
            <w:proofErr w:type="spellEnd"/>
            <w:r>
              <w:t xml:space="preserve"> lists!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EA0D" w14:textId="77777777" w:rsidR="00577CC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3C485" w14:textId="77777777" w:rsidR="00577CC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77CC9" w14:paraId="5D1CEADA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69E96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Jackson Phonics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C93F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test phonics ability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26D2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1st - 3rd </w:t>
            </w:r>
          </w:p>
        </w:tc>
      </w:tr>
      <w:tr w:rsidR="00577CC9" w14:paraId="20F2A949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A9F9D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YARC: The York Assessment of Reading for Comprehension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0B86" w14:textId="77777777" w:rsidR="00577CC9" w:rsidRPr="0039711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</w:t>
            </w:r>
            <w:r>
              <w:t xml:space="preserve">n individually administered reading assessment that allows you to closely observe a pupil’s reading </w:t>
            </w:r>
            <w:proofErr w:type="spellStart"/>
            <w:r>
              <w:t>behaviours</w:t>
            </w:r>
            <w:proofErr w:type="spellEnd"/>
            <w:r>
              <w:t xml:space="preserve">, strengths and areas for </w:t>
            </w:r>
            <w:proofErr w:type="spellStart"/>
            <w:proofErr w:type="gramStart"/>
            <w:r>
              <w:t>development.Assesses</w:t>
            </w:r>
            <w:proofErr w:type="spellEnd"/>
            <w:proofErr w:type="gramEnd"/>
            <w:r>
              <w:t xml:space="preserve"> reading </w:t>
            </w:r>
            <w:r>
              <w:lastRenderedPageBreak/>
              <w:t>accuracy, reading rate and comprehension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E414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Age 4- 16. We use it from 3rd up</w:t>
            </w:r>
          </w:p>
        </w:tc>
      </w:tr>
      <w:tr w:rsidR="00577CC9" w14:paraId="10EE96ED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1D14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PM Benchmark test kit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94DA7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is a kit of levelled PM reading books used specifically for testing purposes: the test is essentially a running record. Establishes the correct level readers the pupil should be assigned for instructional purposes.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4BAC9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 use the ki</w:t>
            </w:r>
            <w:r>
              <w:t>t from late Junior Infants - end 2nd class</w:t>
            </w:r>
          </w:p>
        </w:tc>
      </w:tr>
      <w:tr w:rsidR="00577CC9" w14:paraId="6E909A7D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B6C6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Early Literacy test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9800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Allows early identification of pupils most likely to experience reading difficulties.  This is </w:t>
            </w:r>
            <w:proofErr w:type="spellStart"/>
            <w:proofErr w:type="gramStart"/>
            <w:r>
              <w:rPr>
                <w:rFonts w:ascii="Roboto" w:eastAsia="Roboto" w:hAnsi="Roboto" w:cs="Roboto"/>
                <w:sz w:val="21"/>
                <w:szCs w:val="21"/>
              </w:rPr>
              <w:t>a</w:t>
            </w:r>
            <w:proofErr w:type="spellEnd"/>
            <w:proofErr w:type="gramEnd"/>
            <w:r>
              <w:rPr>
                <w:rFonts w:ascii="Roboto" w:eastAsia="Roboto" w:hAnsi="Roboto" w:cs="Roboto"/>
                <w:sz w:val="21"/>
                <w:szCs w:val="21"/>
              </w:rPr>
              <w:t xml:space="preserve"> individual diagnostic assessment which takes 15 minutes to administer and score.</w:t>
            </w:r>
          </w:p>
          <w:p w14:paraId="5DA4428A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Assesses a </w:t>
            </w:r>
            <w:proofErr w:type="gramStart"/>
            <w:r>
              <w:rPr>
                <w:rFonts w:ascii="Roboto" w:eastAsia="Roboto" w:hAnsi="Roboto" w:cs="Roboto"/>
                <w:sz w:val="21"/>
                <w:szCs w:val="21"/>
              </w:rPr>
              <w:t>pup</w:t>
            </w:r>
            <w:r>
              <w:rPr>
                <w:rFonts w:ascii="Roboto" w:eastAsia="Roboto" w:hAnsi="Roboto" w:cs="Roboto"/>
                <w:sz w:val="21"/>
                <w:szCs w:val="21"/>
              </w:rPr>
              <w:t>ils</w:t>
            </w:r>
            <w:proofErr w:type="gramEnd"/>
            <w:r>
              <w:rPr>
                <w:rFonts w:ascii="Roboto" w:eastAsia="Roboto" w:hAnsi="Roboto" w:cs="Roboto"/>
                <w:sz w:val="21"/>
                <w:szCs w:val="21"/>
              </w:rPr>
              <w:t xml:space="preserve"> concepts of a book and concepts of print as well as their comprehension skills and simple reading skills.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A2CB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personally like this test, although it is not used by everyone at the Junior level! I have used it at the beginning of Senior Infants with pupil</w:t>
            </w:r>
            <w:r>
              <w:t xml:space="preserve">s that are not making progress with literacy. </w:t>
            </w:r>
          </w:p>
          <w:p w14:paraId="7E07067B" w14:textId="77777777" w:rsidR="00577CC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77CC9" w14:paraId="02C3C68A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91E4" w14:textId="77777777" w:rsidR="00577CC9" w:rsidRPr="0039711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397119">
              <w:rPr>
                <w:rFonts w:ascii="Roboto" w:eastAsia="Roboto" w:hAnsi="Roboto" w:cs="Roboto"/>
                <w:sz w:val="21"/>
                <w:szCs w:val="21"/>
              </w:rPr>
              <w:t xml:space="preserve">PEP-3: </w:t>
            </w:r>
            <w:r w:rsidRPr="00397119"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r w:rsidRPr="00397119">
              <w:rPr>
                <w:rFonts w:ascii="Roboto" w:eastAsia="Roboto" w:hAnsi="Roboto" w:cs="Roboto"/>
                <w:sz w:val="21"/>
                <w:szCs w:val="21"/>
              </w:rPr>
              <w:t>Psychoeducational Profile ed.3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A1A3" w14:textId="77777777" w:rsidR="00577CC9" w:rsidRPr="00397119" w:rsidRDefault="00397119">
            <w:pPr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397119">
              <w:rPr>
                <w:rFonts w:ascii="Roboto" w:eastAsia="Roboto" w:hAnsi="Roboto" w:cs="Roboto"/>
                <w:sz w:val="21"/>
                <w:szCs w:val="21"/>
              </w:rPr>
              <w:t xml:space="preserve">to assess the skills and </w:t>
            </w:r>
            <w:proofErr w:type="spellStart"/>
            <w:r w:rsidRPr="00397119">
              <w:rPr>
                <w:rFonts w:ascii="Roboto" w:eastAsia="Roboto" w:hAnsi="Roboto" w:cs="Roboto"/>
                <w:sz w:val="21"/>
                <w:szCs w:val="21"/>
              </w:rPr>
              <w:t>behaviours</w:t>
            </w:r>
            <w:proofErr w:type="spellEnd"/>
            <w:r w:rsidRPr="00397119">
              <w:rPr>
                <w:rFonts w:ascii="Roboto" w:eastAsia="Roboto" w:hAnsi="Roboto" w:cs="Roboto"/>
                <w:sz w:val="21"/>
                <w:szCs w:val="21"/>
              </w:rPr>
              <w:t xml:space="preserve"> of children with autism and communicative disabilities who function between the ages of 6 months to 7 years. Charts the skills the children have already mastered, the emerging skills, and skills they are not yet ready to</w:t>
            </w:r>
            <w:r w:rsidRPr="00397119">
              <w:rPr>
                <w:rFonts w:ascii="Roboto" w:eastAsia="Roboto" w:hAnsi="Roboto" w:cs="Roboto"/>
                <w:sz w:val="21"/>
                <w:szCs w:val="21"/>
              </w:rPr>
              <w:t xml:space="preserve"> learn.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9A78" w14:textId="77777777" w:rsidR="00577CC9" w:rsidRPr="0039711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1"/>
                <w:szCs w:val="21"/>
              </w:rPr>
            </w:pPr>
            <w:r w:rsidRPr="00397119">
              <w:rPr>
                <w:rFonts w:ascii="Roboto" w:eastAsia="Roboto" w:hAnsi="Roboto" w:cs="Roboto"/>
                <w:sz w:val="21"/>
                <w:szCs w:val="21"/>
              </w:rPr>
              <w:t>6 months - 7 years. One-to-one administration. SESS provide training courses (&amp; they gave a free kit to participants in the past!!!)</w:t>
            </w:r>
          </w:p>
        </w:tc>
      </w:tr>
      <w:tr w:rsidR="00577CC9" w14:paraId="68B02930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408D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SWST: Single Word Spelling test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1F57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differentiate spelling groups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2D57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1st - 6th</w:t>
            </w:r>
          </w:p>
        </w:tc>
      </w:tr>
      <w:tr w:rsidR="00577CC9" w14:paraId="504F4FF0" w14:textId="77777777">
        <w:trPr>
          <w:trHeight w:val="447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F453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DE7B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pinpoint literacy difficulti</w:t>
            </w:r>
            <w:r>
              <w:t>es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0F5B7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Middle classes (1st &amp; 2nd mostly)</w:t>
            </w:r>
          </w:p>
        </w:tc>
      </w:tr>
      <w:tr w:rsidR="00577CC9" w14:paraId="5AD8E67B" w14:textId="77777777">
        <w:trPr>
          <w:trHeight w:val="447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77BE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Maths</w:t>
            </w:r>
            <w:proofErr w:type="spellEnd"/>
            <w:r>
              <w:t xml:space="preserve">: </w:t>
            </w:r>
            <w:proofErr w:type="spellStart"/>
            <w:r>
              <w:t>Analyse</w:t>
            </w:r>
            <w:proofErr w:type="spellEnd"/>
            <w:r>
              <w:t xml:space="preserve"> the </w:t>
            </w:r>
            <w:proofErr w:type="spellStart"/>
            <w:r>
              <w:t>standardised</w:t>
            </w:r>
            <w:proofErr w:type="spellEnd"/>
            <w:r>
              <w:t xml:space="preserve"> test answer sheets of each </w:t>
            </w:r>
            <w:proofErr w:type="gramStart"/>
            <w:r>
              <w:t>child ,</w:t>
            </w:r>
            <w:proofErr w:type="gramEnd"/>
            <w:r>
              <w:t xml:space="preserve"> check their rough work, do pupil interview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676D" w14:textId="77777777" w:rsidR="00577CC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C8B4D" w14:textId="77777777" w:rsidR="00577CC9" w:rsidRDefault="00577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77CC9" w14:paraId="15706398" w14:textId="77777777">
        <w:trPr>
          <w:trHeight w:val="447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EF0E6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Maths</w:t>
            </w:r>
            <w:proofErr w:type="spellEnd"/>
            <w:r>
              <w:t xml:space="preserve">: The Dyscalculia Assessment (Emerson &amp; </w:t>
            </w:r>
            <w:proofErr w:type="spellStart"/>
            <w:r>
              <w:t>Babtie</w:t>
            </w:r>
            <w:proofErr w:type="spellEnd"/>
            <w:r>
              <w:t>)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76D5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Don't be put off by the title - this is for any pupil who has numeracy issues, with or without a diagnosis of </w:t>
            </w:r>
            <w:proofErr w:type="spellStart"/>
            <w:proofErr w:type="gramStart"/>
            <w:r>
              <w:t>dyscalculia.Designed</w:t>
            </w:r>
            <w:proofErr w:type="spellEnd"/>
            <w:proofErr w:type="gramEnd"/>
            <w:r>
              <w:t xml:space="preserve"> to inform teaching for individuals or small groups with numeracy difficulties. Photocopiable assessments, as well as follow-u</w:t>
            </w:r>
            <w:r>
              <w:t>p activities to support numeracy interventions,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8399" w14:textId="77777777" w:rsidR="00577CC9" w:rsidRDefault="003971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ages</w:t>
            </w:r>
          </w:p>
        </w:tc>
      </w:tr>
    </w:tbl>
    <w:p w14:paraId="13A97DFC" w14:textId="77777777" w:rsidR="00577CC9" w:rsidRDefault="00577CC9"/>
    <w:sectPr w:rsidR="00577CC9">
      <w:pgSz w:w="15840" w:h="12240" w:orient="landscape"/>
      <w:pgMar w:top="431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C9"/>
    <w:rsid w:val="00397119"/>
    <w:rsid w:val="0057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11B3"/>
  <w15:docId w15:val="{5503EBD0-CA33-47FE-930B-5CF4114F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Keena</dc:creator>
  <cp:lastModifiedBy>Keena, Adrian</cp:lastModifiedBy>
  <cp:revision>2</cp:revision>
  <dcterms:created xsi:type="dcterms:W3CDTF">2021-04-24T16:46:00Z</dcterms:created>
  <dcterms:modified xsi:type="dcterms:W3CDTF">2021-04-24T16:46:00Z</dcterms:modified>
</cp:coreProperties>
</file>